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b w:val="1"/>
          <w:sz w:val="26"/>
          <w:szCs w:val="26"/>
          <w:rtl w:val="0"/>
        </w:rPr>
        <w:t xml:space="preserve">Mapping Activity (45 min total)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rPr>
          <w:rFonts w:ascii="Barlow" w:cs="Barlow" w:eastAsia="Barlow" w:hAnsi="Barl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rFonts w:ascii="Barlow" w:cs="Barlow" w:eastAsia="Barlow" w:hAnsi="Barlow"/>
          <w:b w:val="1"/>
        </w:rPr>
      </w:pPr>
      <w:r w:rsidDel="00000000" w:rsidR="00000000" w:rsidRPr="00000000">
        <w:rPr>
          <w:rFonts w:ascii="Barlow" w:cs="Barlow" w:eastAsia="Barlow" w:hAnsi="Barlow"/>
          <w:b w:val="1"/>
          <w:rtl w:val="0"/>
        </w:rPr>
        <w:t xml:space="preserve">Materials:</w:t>
      </w:r>
    </w:p>
    <w:p w:rsidR="00000000" w:rsidDel="00000000" w:rsidP="00000000" w:rsidRDefault="00000000" w:rsidRPr="00000000" w14:paraId="00000004">
      <w:pPr>
        <w:ind w:left="0" w:firstLine="0"/>
        <w:rPr>
          <w:rFonts w:ascii="Barlow" w:cs="Barlow" w:eastAsia="Barlow" w:hAnsi="Barlow"/>
          <w:b w:val="1"/>
          <w:u w:val="single"/>
        </w:rPr>
      </w:pPr>
      <w:hyperlink r:id="rId6">
        <w:r w:rsidDel="00000000" w:rsidR="00000000" w:rsidRPr="00000000">
          <w:rPr>
            <w:rFonts w:ascii="Barlow" w:cs="Barlow" w:eastAsia="Barlow" w:hAnsi="Barlow"/>
            <w:b w:val="1"/>
            <w:color w:val="0000ee"/>
            <w:u w:val="single"/>
            <w:rtl w:val="0"/>
          </w:rPr>
          <w:t xml:space="preserve">Session 3 Mapping Activity</w:t>
        </w:r>
      </w:hyperlink>
      <w:r w:rsidDel="00000000" w:rsidR="00000000" w:rsidRPr="00000000">
        <w:rPr>
          <w:rFonts w:ascii="Barlow" w:cs="Barlow" w:eastAsia="Barlow" w:hAnsi="Barlow"/>
          <w:b w:val="1"/>
          <w:rtl w:val="0"/>
        </w:rPr>
        <w:t xml:space="preserve"> – </w:t>
      </w:r>
      <w:r w:rsidDel="00000000" w:rsidR="00000000" w:rsidRPr="00000000">
        <w:rPr>
          <w:rFonts w:ascii="Barlow" w:cs="Barlow" w:eastAsia="Barlow" w:hAnsi="Barlow"/>
          <w:b w:val="1"/>
          <w:u w:val="single"/>
          <w:rtl w:val="0"/>
        </w:rPr>
        <w:t xml:space="preserve">Maps Here!</w:t>
      </w:r>
    </w:p>
    <w:p w:rsidR="00000000" w:rsidDel="00000000" w:rsidP="00000000" w:rsidRDefault="00000000" w:rsidRPr="00000000" w14:paraId="00000005">
      <w:pPr>
        <w:ind w:left="0" w:firstLine="0"/>
        <w:rPr>
          <w:rFonts w:ascii="Barlow" w:cs="Barlow" w:eastAsia="Barlow" w:hAnsi="Barlow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ind w:left="720" w:hanging="360"/>
        <w:rPr>
          <w:rFonts w:ascii="Barlow" w:cs="Barlow" w:eastAsia="Barlow" w:hAnsi="Barlow"/>
        </w:rPr>
      </w:pPr>
      <w:hyperlink r:id="rId7">
        <w:r w:rsidDel="00000000" w:rsidR="00000000" w:rsidRPr="00000000">
          <w:rPr>
            <w:rFonts w:ascii="Barlow" w:cs="Barlow" w:eastAsia="Barlow" w:hAnsi="Barlow"/>
            <w:color w:val="1155cc"/>
            <w:u w:val="single"/>
            <w:rtl w:val="0"/>
          </w:rPr>
          <w:t xml:space="preserve">Guiding Worksheet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ind w:left="720" w:hanging="360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10x (11x17) maps of West Philly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ind w:left="720" w:hanging="360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10x (8.5x11) maps of Sayre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ind w:left="720" w:hanging="360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5x (8.5x11) maps of North + South Philly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ind w:left="720" w:hanging="360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10x (8.5x11) heatmaps of Philly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ind w:left="720" w:hanging="360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10x (8.5x11) equity of Philly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ind w:left="720" w:hanging="360"/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Markers/Sharpies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>
          <w:rFonts w:ascii="Barlow" w:cs="Barlow" w:eastAsia="Barlow" w:hAnsi="Barlow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3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05"/>
        <w:gridCol w:w="7935"/>
        <w:gridCol w:w="3255"/>
        <w:tblGridChange w:id="0">
          <w:tblGrid>
            <w:gridCol w:w="2205"/>
            <w:gridCol w:w="7935"/>
            <w:gridCol w:w="325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Barlow" w:cs="Barlow" w:eastAsia="Barlow" w:hAnsi="Barlow"/>
                <w:b w:val="1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rtl w:val="0"/>
              </w:rPr>
              <w:t xml:space="preserve">Objectives: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ind w:left="720" w:hanging="360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Students will become familiar with the available greenspaces in their local neighborhoods.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ind w:left="720" w:hanging="360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Students will see differences between green spaces in various neighborhoods.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ind w:left="720" w:hanging="360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Students will zoom out and see the heat vulnerability in relation to the availability of green spaces.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ind w:left="720" w:hanging="360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Groups will make progress by honing into a specific problem space.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rlow" w:cs="Barlow" w:eastAsia="Barlow" w:hAnsi="Barlow"/>
                <w:b w:val="1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rtl w:val="0"/>
              </w:rPr>
              <w:t xml:space="preserve">Section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rlow" w:cs="Barlow" w:eastAsia="Barlow" w:hAnsi="Barlow"/>
                <w:b w:val="1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rlow" w:cs="Barlow" w:eastAsia="Barlow" w:hAnsi="Barlow"/>
                <w:b w:val="1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rtl w:val="0"/>
              </w:rPr>
              <w:t xml:space="preserve">Notes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Local Green Maps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[Groups of 2-3]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(13 minutes)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*Hand out West Philly/Sayre Maps (or N/S Philly if preferred)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*Hand out Guiding Worksheets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rFonts w:ascii="Barlow" w:cs="Barlow" w:eastAsia="Barlow" w:hAnsi="Barlow"/>
                <w:u w:val="none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Map out their commute to school and/or (if their homes are off the map) a walking path in West Philly they are familiar with.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Barlow" w:cs="Barlow" w:eastAsia="Barlow" w:hAnsi="Barlow"/>
                <w:u w:val="none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If a student is reluctant in this mapping exercise (i.e., they don’t live in West &amp; they are unfamiliar with the neighborhood), they can work with a partner.</w:t>
              <w:br w:type="textWrapping"/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rFonts w:ascii="Barlow" w:cs="Barlow" w:eastAsia="Barlow" w:hAnsi="Barlow"/>
                <w:u w:val="none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Highlight outdoor/green spaces they enjoy going to.</w:t>
              <w:br w:type="textWrapping"/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rFonts w:ascii="Barlow" w:cs="Barlow" w:eastAsia="Barlow" w:hAnsi="Barlow"/>
                <w:u w:val="none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Highlight other notable spaces they are familiar with.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left="0" w:firstLine="0"/>
              <w:rPr>
                <w:rFonts w:ascii="Barlow" w:cs="Barlow" w:eastAsia="Barlow" w:hAnsi="Barlow"/>
                <w:b w:val="1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We will also have smaller print outs of North and South Philly if they happen to be more familiar with these neighborhoods.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Heat &amp; Equity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[Groups of 2-3]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(7 minutes)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ind w:left="0" w:firstLine="0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*Hand out Heat + Equity Maps</w:t>
            </w:r>
          </w:p>
          <w:p w:rsidR="00000000" w:rsidDel="00000000" w:rsidP="00000000" w:rsidRDefault="00000000" w:rsidRPr="00000000" w14:paraId="00000029">
            <w:pPr>
              <w:ind w:left="0" w:firstLine="0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2"/>
              </w:numPr>
              <w:ind w:left="360" w:hanging="270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Using the larger heat maps + equity maps, students will:</w:t>
            </w:r>
          </w:p>
          <w:p w:rsidR="00000000" w:rsidDel="00000000" w:rsidP="00000000" w:rsidRDefault="00000000" w:rsidRPr="00000000" w14:paraId="0000002B">
            <w:pPr>
              <w:numPr>
                <w:ilvl w:val="1"/>
                <w:numId w:val="2"/>
              </w:numPr>
              <w:ind w:left="900" w:hanging="360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Compare their local green maps with the larger heat maps / equity maps</w:t>
            </w:r>
          </w:p>
          <w:p w:rsidR="00000000" w:rsidDel="00000000" w:rsidP="00000000" w:rsidRDefault="00000000" w:rsidRPr="00000000" w14:paraId="0000002C">
            <w:pPr>
              <w:numPr>
                <w:ilvl w:val="1"/>
                <w:numId w:val="2"/>
              </w:numPr>
              <w:ind w:left="900" w:hanging="360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Find connections between equity + heat + green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rlow" w:cs="Barlow" w:eastAsia="Barlow" w:hAnsi="Barlow"/>
              </w:rPr>
            </w:pPr>
            <w:hyperlink r:id="rId8">
              <w:r w:rsidDel="00000000" w:rsidR="00000000" w:rsidRPr="00000000">
                <w:rPr>
                  <w:rFonts w:ascii="Barlow" w:cs="Barlow" w:eastAsia="Barlow" w:hAnsi="Barlow"/>
                  <w:b w:val="1"/>
                  <w:color w:val="1155cc"/>
                  <w:u w:val="single"/>
                  <w:rtl w:val="0"/>
                </w:rPr>
                <w:t xml:space="preserve">Note: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Malcolm X Park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 &amp; Washington Ave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(Compare with Tree maps here)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Debrief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[Topic Groups]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(5 minute)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ind w:left="360" w:hanging="360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Guiding Questions: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2"/>
              </w:numPr>
              <w:ind w:left="720" w:hanging="360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Did anyone notice anything about green spaces and heat that you didn’t realize before?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2"/>
              </w:numPr>
              <w:ind w:left="720" w:hanging="360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Which neighborhoods are most vulnerable to heat? Which aren’t?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2"/>
              </w:numPr>
              <w:ind w:left="720" w:hanging="360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Which neighborhoods have the most green spaces? which have the least? how can you tell?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2"/>
              </w:numPr>
              <w:ind w:left="720" w:hanging="360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What do you notice about the neighborhoods where you spend most of your time? 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2"/>
              </w:numPr>
              <w:ind w:left="720" w:hanging="360"/>
              <w:rPr>
                <w:rFonts w:ascii="Barlow" w:cs="Barlow" w:eastAsia="Barlow" w:hAnsi="Barlow"/>
                <w:b w:val="1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rtl w:val="0"/>
              </w:rPr>
              <w:t xml:space="preserve">Do you see any connections between heat/green space and [team topic]?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2"/>
              </w:numPr>
              <w:ind w:left="720" w:hanging="360"/>
              <w:rPr>
                <w:rFonts w:ascii="Barlow" w:cs="Barlow" w:eastAsia="Barlow" w:hAnsi="Barlow"/>
                <w:b w:val="1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rtl w:val="0"/>
              </w:rPr>
              <w:t xml:space="preserve">What are those connections? What examples do you have of how heat/green space impacts [team topic] in your neighborhood?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Use these questions throughout the mapping activity if students look confused/uncertain about their mapping activity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Solidify Problem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[Topic Groups]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(15 minutes)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ind w:left="0" w:firstLine="0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Every group will need to facilitate this differently: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3"/>
              </w:numPr>
              <w:ind w:left="720" w:hanging="360"/>
              <w:rPr>
                <w:rFonts w:ascii="Barlow" w:cs="Barlow" w:eastAsia="Barlow" w:hAnsi="Barlow"/>
                <w:u w:val="none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All groups might need to consider the scale of behavior change (local/school? neighborhood? city?)</w:t>
              <w:br w:type="textWrapping"/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2"/>
              </w:numPr>
              <w:ind w:left="720" w:hanging="360"/>
              <w:rPr>
                <w:rFonts w:ascii="Barlow" w:cs="Barlow" w:eastAsia="Barlow" w:hAnsi="Barlow"/>
                <w:b w:val="1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rtl w:val="0"/>
              </w:rPr>
              <w:t xml:space="preserve">Social needs group will…</w:t>
            </w:r>
          </w:p>
          <w:p w:rsidR="00000000" w:rsidDel="00000000" w:rsidP="00000000" w:rsidRDefault="00000000" w:rsidRPr="00000000" w14:paraId="00000044">
            <w:pPr>
              <w:numPr>
                <w:ilvl w:val="1"/>
                <w:numId w:val="2"/>
              </w:numPr>
              <w:ind w:left="1440" w:hanging="360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Hone into one or two topics (e.g., homelessness, built environment, neighborhood inequities in greenspaces).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2"/>
              </w:numPr>
              <w:ind w:left="720" w:hanging="360"/>
              <w:rPr>
                <w:rFonts w:ascii="Barlow" w:cs="Barlow" w:eastAsia="Barlow" w:hAnsi="Barlow"/>
                <w:b w:val="1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rtl w:val="0"/>
              </w:rPr>
              <w:t xml:space="preserve">Gun violence group will…</w:t>
            </w:r>
          </w:p>
          <w:p w:rsidR="00000000" w:rsidDel="00000000" w:rsidP="00000000" w:rsidRDefault="00000000" w:rsidRPr="00000000" w14:paraId="00000046">
            <w:pPr>
              <w:numPr>
                <w:ilvl w:val="1"/>
                <w:numId w:val="2"/>
              </w:numPr>
              <w:ind w:left="1440" w:hanging="360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(a) identify the impacts of gun violence based on lived experience,</w:t>
            </w:r>
          </w:p>
          <w:p w:rsidR="00000000" w:rsidDel="00000000" w:rsidP="00000000" w:rsidRDefault="00000000" w:rsidRPr="00000000" w14:paraId="00000047">
            <w:pPr>
              <w:numPr>
                <w:ilvl w:val="1"/>
                <w:numId w:val="2"/>
              </w:numPr>
              <w:ind w:left="1440" w:hanging="360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(b) identify what gets someone (maybe peers) involved in gun violence, based on lived experience, and</w:t>
            </w:r>
          </w:p>
          <w:p w:rsidR="00000000" w:rsidDel="00000000" w:rsidP="00000000" w:rsidRDefault="00000000" w:rsidRPr="00000000" w14:paraId="00000048">
            <w:pPr>
              <w:numPr>
                <w:ilvl w:val="1"/>
                <w:numId w:val="2"/>
              </w:numPr>
              <w:ind w:left="1440" w:hanging="360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(c) list out what resources relating to gun violence already exist in the area, based on collaborative research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2"/>
              </w:numPr>
              <w:ind w:left="720" w:hanging="360"/>
              <w:rPr>
                <w:rFonts w:ascii="Barlow" w:cs="Barlow" w:eastAsia="Barlow" w:hAnsi="Barlow"/>
                <w:b w:val="1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rtl w:val="0"/>
              </w:rPr>
              <w:t xml:space="preserve">Mental health group will…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numPr>
                <w:ilvl w:val="1"/>
                <w:numId w:val="2"/>
              </w:numPr>
              <w:ind w:left="1440" w:hanging="360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Describe how mental health issues are impacting the community</w:t>
            </w:r>
          </w:p>
          <w:p w:rsidR="00000000" w:rsidDel="00000000" w:rsidP="00000000" w:rsidRDefault="00000000" w:rsidRPr="00000000" w14:paraId="0000004B">
            <w:pPr>
              <w:numPr>
                <w:ilvl w:val="2"/>
                <w:numId w:val="2"/>
              </w:numPr>
              <w:ind w:left="2160" w:hanging="360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Identify which problem within this broader issue we want to focus 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ind w:left="0" w:firstLine="0"/>
              <w:rPr>
                <w:rFonts w:ascii="Barlow" w:cs="Barlow" w:eastAsia="Barlow" w:hAnsi="Barlow"/>
                <w:b w:val="1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Solidify problem space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Debrief &amp; Next Steps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rlow" w:cs="Barlow" w:eastAsia="Barlow" w:hAnsi="Barlow"/>
                <w:i w:val="1"/>
              </w:rPr>
            </w:pPr>
            <w:r w:rsidDel="00000000" w:rsidR="00000000" w:rsidRPr="00000000">
              <w:rPr>
                <w:rFonts w:ascii="Barlow" w:cs="Barlow" w:eastAsia="Barlow" w:hAnsi="Barlow"/>
                <w:i w:val="1"/>
                <w:rtl w:val="0"/>
              </w:rPr>
              <w:t xml:space="preserve">[Whole Class]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rlow" w:cs="Barlow" w:eastAsia="Barlow" w:hAnsi="Barlow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(5 min)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numPr>
                <w:ilvl w:val="0"/>
                <w:numId w:val="2"/>
              </w:numPr>
              <w:ind w:left="720" w:hanging="360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Explain that next week, we will be focusing on how we might solve the problems we’ve been talking about this week.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2"/>
              </w:numPr>
              <w:ind w:left="720" w:hanging="360"/>
              <w:rPr>
                <w:rFonts w:ascii="Barlow" w:cs="Barlow" w:eastAsia="Barlow" w:hAnsi="Barlow"/>
              </w:rPr>
            </w:pPr>
            <w:r w:rsidDel="00000000" w:rsidR="00000000" w:rsidRPr="00000000">
              <w:rPr>
                <w:rFonts w:ascii="Barlow" w:cs="Barlow" w:eastAsia="Barlow" w:hAnsi="Barlow"/>
                <w:rtl w:val="0"/>
              </w:rPr>
              <w:t xml:space="preserve">Share out between groups what problem each group will be focusing on next session.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arlow" w:cs="Barlow" w:eastAsia="Barlow" w:hAnsi="Barl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ind w:left="0" w:firstLine="0"/>
        <w:rPr>
          <w:rFonts w:ascii="Barlow" w:cs="Barlow" w:eastAsia="Barlow" w:hAnsi="Barl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0" w:firstLine="0"/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Barl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drive.google.com/drive/folders/1UqhoLnvfoEE4tAH2HARdwLkucajvVKav" TargetMode="External"/><Relationship Id="rId7" Type="http://schemas.openxmlformats.org/officeDocument/2006/relationships/hyperlink" Target="https://docs.google.com/document/d/1vcQg22BI2bf3mA_FitPIfCjAnDi8mQtIHHO7y3ol1lE/edit?tab=t.0" TargetMode="External"/><Relationship Id="rId8" Type="http://schemas.openxmlformats.org/officeDocument/2006/relationships/hyperlink" Target="https://drive.google.com/file/d/14A7alcHi26lx4zNjd8QhXuLywN44NXEu/view?usp=drive_lin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rlow-regular.ttf"/><Relationship Id="rId2" Type="http://schemas.openxmlformats.org/officeDocument/2006/relationships/font" Target="fonts/Barlow-bold.ttf"/><Relationship Id="rId3" Type="http://schemas.openxmlformats.org/officeDocument/2006/relationships/font" Target="fonts/Barlow-italic.ttf"/><Relationship Id="rId4" Type="http://schemas.openxmlformats.org/officeDocument/2006/relationships/font" Target="fonts/Barl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